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F594F" w14:textId="7C20D3AD" w:rsidR="00DF6B72" w:rsidRPr="004F6D6E" w:rsidRDefault="00DF6B72"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1095B711" w14:textId="07BD1986" w:rsidR="0037484E" w:rsidRDefault="004D3964"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 xml:space="preserve">Violating a social norm </w:t>
      </w:r>
    </w:p>
    <w:p w14:paraId="5A9CB721" w14:textId="77777777" w:rsidR="0037484E" w:rsidRDefault="0037484E"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35CBFEF1" w14:textId="3D13D59F" w:rsidR="00DF6B72" w:rsidRPr="004F6D6E" w:rsidRDefault="00AA7FD8"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Author</w:t>
      </w:r>
    </w:p>
    <w:p w14:paraId="3CF7186B" w14:textId="0E98D486" w:rsidR="00DF6B72" w:rsidRPr="004F6D6E" w:rsidRDefault="00AA7FD8"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Affiliation</w:t>
      </w:r>
    </w:p>
    <w:p w14:paraId="181DDE5E" w14:textId="5C25D86B" w:rsidR="00DF6B72" w:rsidRPr="004F6D6E" w:rsidRDefault="00AA7FD8"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Course</w:t>
      </w:r>
    </w:p>
    <w:p w14:paraId="32EC69D9" w14:textId="04AD5C27" w:rsidR="00DF6B72" w:rsidRPr="004F6D6E" w:rsidRDefault="00AA7FD8"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Instructor</w:t>
      </w:r>
    </w:p>
    <w:p w14:paraId="09B4FE3E" w14:textId="150501C0" w:rsidR="00DF6B72" w:rsidRPr="004F6D6E" w:rsidRDefault="00AA7FD8"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 xml:space="preserve">Date </w:t>
      </w:r>
    </w:p>
    <w:p w14:paraId="7F1D5455" w14:textId="77777777" w:rsidR="00DF6B72" w:rsidRPr="004F6D6E" w:rsidRDefault="00DF6B72">
      <w:pPr>
        <w:pBdr>
          <w:top w:val="nil"/>
          <w:left w:val="nil"/>
          <w:bottom w:val="nil"/>
          <w:right w:val="nil"/>
          <w:between w:val="nil"/>
          <w:bar w:val="nil"/>
        </w:pBdr>
        <w:spacing w:after="0" w:line="480" w:lineRule="auto"/>
        <w:ind w:left="1440" w:firstLine="720"/>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2BD993DF" w14:textId="77777777" w:rsidR="00332AE4" w:rsidRPr="004F6D6E" w:rsidRDefault="00332AE4">
      <w:pPr>
        <w:pBdr>
          <w:top w:val="nil"/>
          <w:left w:val="nil"/>
          <w:bottom w:val="nil"/>
          <w:right w:val="nil"/>
          <w:between w:val="nil"/>
          <w:bar w:val="nil"/>
        </w:pBdr>
        <w:spacing w:after="0" w:line="480" w:lineRule="auto"/>
        <w:ind w:left="2160" w:firstLine="720"/>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5B3526E5" w14:textId="48F9EEF0" w:rsidR="00332AE4" w:rsidRPr="004F6D6E" w:rsidRDefault="00332AE4"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37504D52" w14:textId="1EB31E5B"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58A03B2F" w14:textId="160B67C6"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E98C768" w14:textId="5626CEA0"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29D1B4E8" w14:textId="6D15E785"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7C5FBED7" w14:textId="0029431B"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A00262B" w14:textId="54E55798" w:rsidR="002144F3" w:rsidRDefault="002144F3" w:rsidP="00DF6B72">
      <w:pPr>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pPr>
    </w:p>
    <w:p w14:paraId="7D5E3C5B" w14:textId="77777777" w:rsidR="002144F3" w:rsidRDefault="00AA7FD8">
      <w:pPr>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pPr>
      <w:r>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br w:type="page"/>
      </w:r>
    </w:p>
    <w:p w14:paraId="39403C1E" w14:textId="77777777" w:rsidR="00AB515D" w:rsidRPr="00504029" w:rsidRDefault="00AA7FD8" w:rsidP="00AB515D">
      <w:pPr>
        <w:spacing w:line="480" w:lineRule="auto"/>
        <w:ind w:firstLine="720"/>
        <w:rPr>
          <w:rFonts w:ascii="Times New Roman" w:hAnsi="Times New Roman" w:cs="Times New Roman"/>
          <w:b/>
          <w:sz w:val="24"/>
          <w:szCs w:val="24"/>
        </w:rPr>
      </w:pPr>
      <w:r w:rsidRPr="00504029">
        <w:rPr>
          <w:rFonts w:ascii="Times New Roman" w:hAnsi="Times New Roman" w:cs="Times New Roman"/>
          <w:b/>
          <w:sz w:val="24"/>
          <w:szCs w:val="24"/>
        </w:rPr>
        <w:lastRenderedPageBreak/>
        <w:t>Ghosting: Stop replying to snaps, DMS, or chats for 6-12 hours. Suitable for those who maintain multiple and frequent communications every day. Especially good if you can end streaks.</w:t>
      </w:r>
    </w:p>
    <w:p w14:paraId="704F2F13" w14:textId="6F27F778" w:rsidR="00AB515D" w:rsidRDefault="00AA7FD8" w:rsidP="00AB515D">
      <w:pPr>
        <w:spacing w:line="480" w:lineRule="auto"/>
        <w:ind w:firstLine="720"/>
        <w:rPr>
          <w:rFonts w:ascii="Times New Roman" w:hAnsi="Times New Roman" w:cs="Times New Roman"/>
          <w:sz w:val="24"/>
          <w:szCs w:val="24"/>
        </w:rPr>
      </w:pPr>
      <w:r w:rsidRPr="00CD625C">
        <w:rPr>
          <w:rFonts w:ascii="Times New Roman" w:hAnsi="Times New Roman" w:cs="Times New Roman"/>
          <w:sz w:val="24"/>
          <w:szCs w:val="24"/>
        </w:rPr>
        <w:t xml:space="preserve">Unwritten laws of ideas, attitudes, and behaviors that are acceptable in a specific social group or culture are known as social norms. Norms are the anticipated norms of behavior and behaviors that society has established. According to the social </w:t>
      </w:r>
      <w:proofErr w:type="gramStart"/>
      <w:r w:rsidRPr="00CD625C">
        <w:rPr>
          <w:rFonts w:ascii="Times New Roman" w:hAnsi="Times New Roman" w:cs="Times New Roman"/>
          <w:sz w:val="24"/>
          <w:szCs w:val="24"/>
        </w:rPr>
        <w:t>norms</w:t>
      </w:r>
      <w:proofErr w:type="gramEnd"/>
      <w:r w:rsidRPr="00CD625C">
        <w:rPr>
          <w:rFonts w:ascii="Times New Roman" w:hAnsi="Times New Roman" w:cs="Times New Roman"/>
          <w:sz w:val="24"/>
          <w:szCs w:val="24"/>
        </w:rPr>
        <w:t xml:space="preserve"> theory, our actions are influenced by our perceptions of society's acts and thinks</w:t>
      </w:r>
      <w:r w:rsidR="00ED0155">
        <w:rPr>
          <w:rFonts w:ascii="Times New Roman" w:hAnsi="Times New Roman" w:cs="Times New Roman"/>
          <w:sz w:val="24"/>
          <w:szCs w:val="24"/>
        </w:rPr>
        <w:t xml:space="preserve"> </w:t>
      </w:r>
      <w:r w:rsidRPr="00D81F86">
        <w:rPr>
          <w:rFonts w:ascii="Times New Roman" w:hAnsi="Times New Roman" w:cs="Times New Roman"/>
          <w:sz w:val="24"/>
          <w:szCs w:val="24"/>
        </w:rPr>
        <w:t xml:space="preserve">(Goffman, 1955).  </w:t>
      </w:r>
      <w:r w:rsidRPr="00CD625C">
        <w:rPr>
          <w:rFonts w:ascii="Times New Roman" w:hAnsi="Times New Roman" w:cs="Times New Roman"/>
          <w:sz w:val="24"/>
          <w:szCs w:val="24"/>
        </w:rPr>
        <w:t>Society is the one that determines if behavior is proper or incorrect based on the established norms. Because social norms apply everywhere and in every part of life, communication is one of the characteristics they influence.</w:t>
      </w:r>
    </w:p>
    <w:p w14:paraId="28CDE67D" w14:textId="154DAAD5" w:rsidR="00AB515D" w:rsidRDefault="00AA7FD8" w:rsidP="00AB515D">
      <w:pPr>
        <w:spacing w:line="480" w:lineRule="auto"/>
        <w:ind w:firstLine="720"/>
        <w:rPr>
          <w:rFonts w:ascii="Times New Roman" w:hAnsi="Times New Roman" w:cs="Times New Roman"/>
          <w:sz w:val="24"/>
          <w:szCs w:val="24"/>
        </w:rPr>
      </w:pPr>
      <w:r w:rsidRPr="00CD625C">
        <w:rPr>
          <w:rFonts w:ascii="Times New Roman" w:hAnsi="Times New Roman" w:cs="Times New Roman"/>
          <w:sz w:val="24"/>
          <w:szCs w:val="24"/>
        </w:rPr>
        <w:t xml:space="preserve">Scholars and sociologists have developed theories and reasonings to help understand the norms that govern communication; for example, the ethnography of speaking, Grice's cooperative principle, and maxims have all contributed to a better understanding of communication and the underlying norms that govern communication, resulting in communication success </w:t>
      </w:r>
      <w:r>
        <w:rPr>
          <w:rFonts w:ascii="Times New Roman" w:hAnsi="Times New Roman" w:cs="Times New Roman"/>
          <w:sz w:val="24"/>
          <w:szCs w:val="24"/>
        </w:rPr>
        <w:t>(</w:t>
      </w:r>
      <w:r w:rsidRPr="00AB7DDE">
        <w:rPr>
          <w:rFonts w:ascii="Times New Roman" w:hAnsi="Times New Roman" w:cs="Times New Roman"/>
          <w:sz w:val="24"/>
          <w:szCs w:val="24"/>
        </w:rPr>
        <w:t xml:space="preserve">Grice </w:t>
      </w:r>
      <w:r>
        <w:rPr>
          <w:rFonts w:ascii="Times New Roman" w:hAnsi="Times New Roman" w:cs="Times New Roman"/>
          <w:sz w:val="24"/>
          <w:szCs w:val="24"/>
        </w:rPr>
        <w:t xml:space="preserve">et al., 2017). </w:t>
      </w:r>
      <w:r w:rsidRPr="00CD625C">
        <w:rPr>
          <w:rFonts w:ascii="Times New Roman" w:hAnsi="Times New Roman" w:cs="Times New Roman"/>
          <w:sz w:val="24"/>
          <w:szCs w:val="24"/>
        </w:rPr>
        <w:t>Communication becomes chaotic when one departs from the typical communication structure and etiquette.</w:t>
      </w:r>
    </w:p>
    <w:p w14:paraId="7E10032D" w14:textId="3D26D1DC" w:rsidR="00AB515D" w:rsidRDefault="00AA7FD8" w:rsidP="00AB515D">
      <w:pPr>
        <w:spacing w:line="480" w:lineRule="auto"/>
        <w:ind w:firstLine="720"/>
        <w:rPr>
          <w:rFonts w:ascii="Times New Roman" w:hAnsi="Times New Roman" w:cs="Times New Roman"/>
          <w:sz w:val="24"/>
          <w:szCs w:val="24"/>
        </w:rPr>
      </w:pPr>
      <w:r w:rsidRPr="00CD625C">
        <w:rPr>
          <w:rFonts w:ascii="Times New Roman" w:hAnsi="Times New Roman" w:cs="Times New Roman"/>
          <w:sz w:val="24"/>
          <w:szCs w:val="24"/>
        </w:rPr>
        <w:t>In this article, I will go against the grain of communication to identify and observe the reactions I receive from my targets. For example, I try to practice ghosting in real-life discussions with people and take notes on what they say and how they act. This is how I went about it: I read people's texts but did not respond to any of them, nor did I react to their snaps or emails during the day</w:t>
      </w:r>
      <w:r w:rsidR="00ED0155">
        <w:rPr>
          <w:rFonts w:ascii="Times New Roman" w:hAnsi="Times New Roman" w:cs="Times New Roman"/>
          <w:sz w:val="24"/>
          <w:szCs w:val="24"/>
        </w:rPr>
        <w:t xml:space="preserve"> </w:t>
      </w:r>
      <w:r>
        <w:rPr>
          <w:rFonts w:ascii="Times New Roman" w:hAnsi="Times New Roman" w:cs="Times New Roman"/>
          <w:sz w:val="24"/>
          <w:szCs w:val="24"/>
        </w:rPr>
        <w:t xml:space="preserve">(Maulana, </w:t>
      </w:r>
      <w:r w:rsidRPr="00AB7DDE">
        <w:rPr>
          <w:rFonts w:ascii="Times New Roman" w:hAnsi="Times New Roman" w:cs="Times New Roman"/>
          <w:sz w:val="24"/>
          <w:szCs w:val="24"/>
        </w:rPr>
        <w:t>2019). </w:t>
      </w:r>
      <w:r w:rsidRPr="00CD625C">
        <w:rPr>
          <w:rFonts w:ascii="Times New Roman" w:hAnsi="Times New Roman" w:cs="Times New Roman"/>
          <w:sz w:val="24"/>
          <w:szCs w:val="24"/>
        </w:rPr>
        <w:t xml:space="preserve">I did this to a group of about five people, including my </w:t>
      </w:r>
      <w:r w:rsidRPr="00CD625C">
        <w:rPr>
          <w:rFonts w:ascii="Times New Roman" w:hAnsi="Times New Roman" w:cs="Times New Roman"/>
          <w:sz w:val="24"/>
          <w:szCs w:val="24"/>
        </w:rPr>
        <w:lastRenderedPageBreak/>
        <w:t>mother, father, sister, best friend, and course companion. All of these people had various reactions, but almost all of them gave me the same response.</w:t>
      </w:r>
    </w:p>
    <w:p w14:paraId="4756D746" w14:textId="77777777" w:rsidR="00AB515D" w:rsidRDefault="00AA7FD8" w:rsidP="00AB515D">
      <w:pPr>
        <w:spacing w:line="480" w:lineRule="auto"/>
        <w:ind w:firstLine="720"/>
        <w:rPr>
          <w:rFonts w:ascii="Times New Roman" w:hAnsi="Times New Roman" w:cs="Times New Roman"/>
          <w:sz w:val="24"/>
          <w:szCs w:val="24"/>
        </w:rPr>
      </w:pPr>
      <w:r w:rsidRPr="00CD625C">
        <w:rPr>
          <w:rFonts w:ascii="Times New Roman" w:hAnsi="Times New Roman" w:cs="Times New Roman"/>
          <w:sz w:val="24"/>
          <w:szCs w:val="24"/>
        </w:rPr>
        <w:t>In a text, my sister greeted me with a lovely morning, but I did not respond. When she saw I wasn't responding, she sent me an email inquiring about my well-being and why I hadn't responded to the texts she had sent earlier. She seemed concerned as if I was in some problem. She kept phoning, but she didn't want to pick up the phone. She called my mother and continued to hunt for me, asking my friends and classmates about me. She was so concerned that she quit her work and returned home because she had received no response.</w:t>
      </w:r>
    </w:p>
    <w:p w14:paraId="698D7111" w14:textId="77777777" w:rsidR="00AB515D" w:rsidRDefault="00AA7FD8" w:rsidP="00AB515D">
      <w:pPr>
        <w:spacing w:line="480" w:lineRule="auto"/>
        <w:ind w:firstLine="720"/>
        <w:rPr>
          <w:rFonts w:ascii="Times New Roman" w:hAnsi="Times New Roman" w:cs="Times New Roman"/>
          <w:sz w:val="24"/>
          <w:szCs w:val="24"/>
        </w:rPr>
      </w:pPr>
      <w:r w:rsidRPr="00CD625C">
        <w:rPr>
          <w:rFonts w:ascii="Times New Roman" w:hAnsi="Times New Roman" w:cs="Times New Roman"/>
          <w:sz w:val="24"/>
          <w:szCs w:val="24"/>
        </w:rPr>
        <w:t>They kept seeking for me after receiving no reaction and positive information from others who knew me, and in the end, they came home and kept their hopes up to wait for me. When I returned home, the look of surprise on my family's faces astounded me. They began interrogating me about how I am, how I have been, and what was wrong. There was nothing seriously wrong with me, but they all assumed there was something wrong with me. They were furious with me when I informed them what had transpired and how this was arranged to happen, and I was grounded.</w:t>
      </w:r>
    </w:p>
    <w:p w14:paraId="723794CE" w14:textId="0F2DB4FD" w:rsidR="00AB515D" w:rsidRDefault="00AA7FD8" w:rsidP="00AB515D">
      <w:pPr>
        <w:spacing w:line="480" w:lineRule="auto"/>
        <w:ind w:firstLine="720"/>
        <w:rPr>
          <w:rFonts w:ascii="Times New Roman" w:hAnsi="Times New Roman" w:cs="Times New Roman"/>
          <w:sz w:val="24"/>
          <w:szCs w:val="24"/>
        </w:rPr>
      </w:pPr>
      <w:r w:rsidRPr="00CD625C">
        <w:rPr>
          <w:rFonts w:ascii="Times New Roman" w:hAnsi="Times New Roman" w:cs="Times New Roman"/>
          <w:sz w:val="24"/>
          <w:szCs w:val="24"/>
        </w:rPr>
        <w:t>The victims' reactions discovered and concluded that the disruption of the conversation model disturbed social communication norms. It is customary in discussion to respond to messages, calls, and emails and stay in touch</w:t>
      </w:r>
      <w:r w:rsidRPr="00D81F86">
        <w:t xml:space="preserve"> </w:t>
      </w:r>
      <w:r>
        <w:rPr>
          <w:rFonts w:ascii="Times New Roman" w:hAnsi="Times New Roman" w:cs="Times New Roman"/>
          <w:sz w:val="24"/>
          <w:szCs w:val="24"/>
        </w:rPr>
        <w:t xml:space="preserve">(Goffman, 1955). </w:t>
      </w:r>
      <w:r w:rsidRPr="00CD625C">
        <w:rPr>
          <w:rFonts w:ascii="Times New Roman" w:hAnsi="Times New Roman" w:cs="Times New Roman"/>
          <w:sz w:val="24"/>
          <w:szCs w:val="24"/>
        </w:rPr>
        <w:t xml:space="preserve"> My sister expected me to pick up the phone and wish her a good day, and the discussion would have gone well, and everything would have been usual.</w:t>
      </w:r>
    </w:p>
    <w:p w14:paraId="595497CC" w14:textId="111C8BD9" w:rsidR="00AB515D" w:rsidRDefault="00AA7FD8" w:rsidP="00AB5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Sociological theories explain that the norms of the conversation are so important and should be followed</w:t>
      </w:r>
      <w:r w:rsidR="00ED0155">
        <w:rPr>
          <w:rFonts w:ascii="Times New Roman" w:hAnsi="Times New Roman" w:cs="Times New Roman"/>
          <w:sz w:val="24"/>
          <w:szCs w:val="24"/>
        </w:rPr>
        <w:t xml:space="preserve"> </w:t>
      </w:r>
      <w:r w:rsidRPr="00AB7DDE">
        <w:rPr>
          <w:rFonts w:ascii="Times New Roman" w:hAnsi="Times New Roman" w:cs="Times New Roman"/>
          <w:sz w:val="24"/>
          <w:szCs w:val="24"/>
        </w:rPr>
        <w:t>(Mair &amp; Sharrock, 2020). </w:t>
      </w:r>
      <w:r>
        <w:rPr>
          <w:rFonts w:ascii="Times New Roman" w:hAnsi="Times New Roman" w:cs="Times New Roman"/>
          <w:sz w:val="24"/>
          <w:szCs w:val="24"/>
        </w:rPr>
        <w:t xml:space="preserve">For instance, according to the violation of the </w:t>
      </w:r>
      <w:r>
        <w:rPr>
          <w:rFonts w:ascii="Times New Roman" w:hAnsi="Times New Roman" w:cs="Times New Roman"/>
          <w:sz w:val="24"/>
          <w:szCs w:val="24"/>
        </w:rPr>
        <w:lastRenderedPageBreak/>
        <w:t xml:space="preserve">social norms experiment by </w:t>
      </w:r>
      <w:r w:rsidRPr="00E012FC">
        <w:rPr>
          <w:rFonts w:ascii="Times New Roman" w:hAnsi="Times New Roman" w:cs="Times New Roman"/>
          <w:sz w:val="24"/>
          <w:szCs w:val="24"/>
        </w:rPr>
        <w:t>Garfunkel</w:t>
      </w:r>
      <w:r>
        <w:rPr>
          <w:rFonts w:ascii="Times New Roman" w:hAnsi="Times New Roman" w:cs="Times New Roman"/>
          <w:sz w:val="24"/>
          <w:szCs w:val="24"/>
        </w:rPr>
        <w:t xml:space="preserve">, we can conclude that the breaking of the social norm is easily noticeable. Still, the specific norms are not easily noticed and written down. The norms and rules that govern a conversation in communication are not seen clearly, but they are noticed when they are violated and may be disregarded. </w:t>
      </w:r>
    </w:p>
    <w:p w14:paraId="1D505BC8" w14:textId="4DDAE47F" w:rsidR="00AB515D" w:rsidRDefault="00AA7FD8" w:rsidP="00AB515D">
      <w:pPr>
        <w:spacing w:line="480" w:lineRule="auto"/>
        <w:ind w:firstLine="720"/>
        <w:rPr>
          <w:rFonts w:ascii="Times New Roman" w:hAnsi="Times New Roman" w:cs="Times New Roman"/>
          <w:sz w:val="24"/>
          <w:szCs w:val="24"/>
        </w:rPr>
      </w:pPr>
      <w:r w:rsidRPr="00CD625C">
        <w:rPr>
          <w:rFonts w:ascii="Times New Roman" w:hAnsi="Times New Roman" w:cs="Times New Roman"/>
          <w:sz w:val="24"/>
          <w:szCs w:val="24"/>
        </w:rPr>
        <w:t>Respect for both interactants is implied when the dialogue protocol is followed. When this dialogue is not followed, the interactants will infer that the recipient of the conversation is being disrespected. The discourse will continue to move forward if the conversation norm is respected. According to Garfunkel, common sense reveals truths about actual life; thus, one must pay attention to social norms. Common sense and an individual's motivating compliance with these background expectancies aids in portraying the norms of a whole society</w:t>
      </w:r>
      <w:r w:rsidR="00ED0155">
        <w:rPr>
          <w:rFonts w:ascii="Times New Roman" w:hAnsi="Times New Roman" w:cs="Times New Roman"/>
          <w:sz w:val="24"/>
          <w:szCs w:val="24"/>
        </w:rPr>
        <w:t xml:space="preserve"> </w:t>
      </w:r>
      <w:r w:rsidRPr="00AB7DDE">
        <w:rPr>
          <w:rFonts w:ascii="Times New Roman" w:hAnsi="Times New Roman" w:cs="Times New Roman"/>
          <w:sz w:val="24"/>
          <w:szCs w:val="24"/>
        </w:rPr>
        <w:t>(Mair &amp; Sharrock, 2020). </w:t>
      </w:r>
    </w:p>
    <w:p w14:paraId="2EDDC5FF" w14:textId="6B4DB8BF" w:rsidR="00AB515D" w:rsidRDefault="00AA7FD8" w:rsidP="00AB515D">
      <w:pPr>
        <w:spacing w:line="480" w:lineRule="auto"/>
        <w:ind w:firstLine="720"/>
        <w:rPr>
          <w:rFonts w:ascii="Times New Roman" w:hAnsi="Times New Roman" w:cs="Times New Roman"/>
          <w:sz w:val="24"/>
          <w:szCs w:val="24"/>
        </w:rPr>
      </w:pPr>
      <w:r w:rsidRPr="00CD625C">
        <w:rPr>
          <w:rFonts w:ascii="Times New Roman" w:hAnsi="Times New Roman" w:cs="Times New Roman"/>
          <w:sz w:val="24"/>
          <w:szCs w:val="24"/>
        </w:rPr>
        <w:t>In his essay "An Analysis of Ritual Elements in Social Interaction," Goffman also asserts that humans are social beings who must engage with one another, whether face to face or through other kinds of communication. During this dialogue, the interactants must take turns and make a claim to establish that they wish to participate in the discourse; he refers to this as "face."</w:t>
      </w:r>
      <w:r w:rsidRPr="00D81F86">
        <w:t xml:space="preserve"> </w:t>
      </w:r>
      <w:r w:rsidRPr="00D81F86">
        <w:rPr>
          <w:rFonts w:ascii="Times New Roman" w:hAnsi="Times New Roman" w:cs="Times New Roman"/>
          <w:sz w:val="24"/>
          <w:szCs w:val="24"/>
        </w:rPr>
        <w:t>“The combined consequence of the rules of self-respect and considerateness is that the individual tends to conduct himself during an encounter in such a way that both his own face and the faces of the other participants are maintained,” he says</w:t>
      </w:r>
      <w:r w:rsidRPr="00D81F86">
        <w:t xml:space="preserve"> </w:t>
      </w:r>
      <w:r>
        <w:t>(</w:t>
      </w:r>
      <w:r>
        <w:rPr>
          <w:rFonts w:ascii="Times New Roman" w:hAnsi="Times New Roman" w:cs="Times New Roman"/>
          <w:sz w:val="24"/>
          <w:szCs w:val="24"/>
        </w:rPr>
        <w:t xml:space="preserve">Goffman, </w:t>
      </w:r>
      <w:r w:rsidRPr="00D81F86">
        <w:rPr>
          <w:rFonts w:ascii="Times New Roman" w:hAnsi="Times New Roman" w:cs="Times New Roman"/>
          <w:sz w:val="24"/>
          <w:szCs w:val="24"/>
        </w:rPr>
        <w:t>1955).  As a result, if a person does not follow all of this to keep a straight face, they are said to be breaking the conversation's standard, which is a breach and flouting of the communication norm.</w:t>
      </w:r>
    </w:p>
    <w:p w14:paraId="0D01A646" w14:textId="77777777" w:rsidR="00AB515D" w:rsidRDefault="00AA7FD8" w:rsidP="00AB515D">
      <w:pPr>
        <w:spacing w:line="480" w:lineRule="auto"/>
        <w:ind w:firstLine="720"/>
        <w:rPr>
          <w:rFonts w:ascii="Times New Roman" w:hAnsi="Times New Roman" w:cs="Times New Roman"/>
          <w:sz w:val="24"/>
          <w:szCs w:val="24"/>
        </w:rPr>
      </w:pPr>
      <w:r w:rsidRPr="00D81F86">
        <w:rPr>
          <w:rFonts w:ascii="Times New Roman" w:hAnsi="Times New Roman" w:cs="Times New Roman"/>
          <w:sz w:val="24"/>
          <w:szCs w:val="24"/>
        </w:rPr>
        <w:t xml:space="preserve">To summarize, communication is designed to be interactive and entertaining, and this can only happen if both parties to the conversation follow the rules that govern it. When someone </w:t>
      </w:r>
      <w:r w:rsidRPr="00D81F86">
        <w:rPr>
          <w:rFonts w:ascii="Times New Roman" w:hAnsi="Times New Roman" w:cs="Times New Roman"/>
          <w:sz w:val="24"/>
          <w:szCs w:val="24"/>
        </w:rPr>
        <w:lastRenderedPageBreak/>
        <w:t>breaks and flouts the discussion rules, it is considered strange and occasionally insulting. My parents and siblings were worried about me and imagined something horrible had occurred to me only because I broke the discussion norm, which is a perfect example.</w:t>
      </w:r>
      <w:r w:rsidRPr="00D81F86">
        <w:t xml:space="preserve"> </w:t>
      </w:r>
      <w:r w:rsidRPr="00D81F86">
        <w:rPr>
          <w:rFonts w:ascii="Times New Roman" w:hAnsi="Times New Roman" w:cs="Times New Roman"/>
          <w:sz w:val="24"/>
          <w:szCs w:val="24"/>
        </w:rPr>
        <w:t>In conclusion, it is clear that any transgression of a social standard causes anxiety in society and is seen as a kind of disrespect. It is thus preferable to follow social norms because deviating from them may result in societal turmoil.</w:t>
      </w:r>
    </w:p>
    <w:p w14:paraId="13548EB8" w14:textId="77777777" w:rsidR="00AB515D" w:rsidRDefault="00AB515D" w:rsidP="00AB515D">
      <w:pPr>
        <w:rPr>
          <w:rFonts w:ascii="Times New Roman" w:hAnsi="Times New Roman" w:cs="Times New Roman"/>
          <w:sz w:val="24"/>
          <w:szCs w:val="24"/>
        </w:rPr>
      </w:pPr>
    </w:p>
    <w:p w14:paraId="08ECCCDA" w14:textId="77777777" w:rsidR="00AB515D" w:rsidRDefault="00AB515D" w:rsidP="00AB515D">
      <w:pPr>
        <w:rPr>
          <w:rFonts w:ascii="Times New Roman" w:hAnsi="Times New Roman" w:cs="Times New Roman"/>
          <w:sz w:val="24"/>
          <w:szCs w:val="24"/>
        </w:rPr>
      </w:pPr>
    </w:p>
    <w:p w14:paraId="7F7B859B" w14:textId="77777777" w:rsidR="00AB515D" w:rsidRDefault="00AB515D" w:rsidP="00AB515D">
      <w:pPr>
        <w:rPr>
          <w:rFonts w:ascii="Times New Roman" w:hAnsi="Times New Roman" w:cs="Times New Roman"/>
          <w:sz w:val="24"/>
          <w:szCs w:val="24"/>
        </w:rPr>
      </w:pPr>
    </w:p>
    <w:p w14:paraId="40C19746" w14:textId="77777777" w:rsidR="00AB515D" w:rsidRDefault="00AB515D" w:rsidP="00AB515D">
      <w:pPr>
        <w:rPr>
          <w:rFonts w:ascii="Times New Roman" w:hAnsi="Times New Roman" w:cs="Times New Roman"/>
          <w:sz w:val="24"/>
          <w:szCs w:val="24"/>
        </w:rPr>
      </w:pPr>
    </w:p>
    <w:p w14:paraId="5DD53DF5" w14:textId="77777777" w:rsidR="00AB515D" w:rsidRDefault="00AB515D" w:rsidP="00AB515D">
      <w:pPr>
        <w:rPr>
          <w:rFonts w:ascii="Times New Roman" w:hAnsi="Times New Roman" w:cs="Times New Roman"/>
          <w:sz w:val="24"/>
          <w:szCs w:val="24"/>
        </w:rPr>
      </w:pPr>
    </w:p>
    <w:p w14:paraId="58B6BE90" w14:textId="77777777" w:rsidR="00AB515D" w:rsidRDefault="00AB515D" w:rsidP="00AB515D">
      <w:pPr>
        <w:rPr>
          <w:rFonts w:ascii="Times New Roman" w:hAnsi="Times New Roman" w:cs="Times New Roman"/>
          <w:sz w:val="24"/>
          <w:szCs w:val="24"/>
        </w:rPr>
      </w:pPr>
    </w:p>
    <w:p w14:paraId="75B97CFD" w14:textId="77777777" w:rsidR="00AB515D" w:rsidRDefault="00AB515D" w:rsidP="00AB515D">
      <w:pPr>
        <w:rPr>
          <w:rFonts w:ascii="Times New Roman" w:hAnsi="Times New Roman" w:cs="Times New Roman"/>
          <w:sz w:val="24"/>
          <w:szCs w:val="24"/>
        </w:rPr>
      </w:pPr>
    </w:p>
    <w:p w14:paraId="67FCFE94" w14:textId="77777777" w:rsidR="00AB515D" w:rsidRDefault="00AB515D" w:rsidP="00AB515D">
      <w:pPr>
        <w:rPr>
          <w:rFonts w:ascii="Times New Roman" w:hAnsi="Times New Roman" w:cs="Times New Roman"/>
          <w:sz w:val="24"/>
          <w:szCs w:val="24"/>
        </w:rPr>
      </w:pPr>
    </w:p>
    <w:p w14:paraId="6FBF5997" w14:textId="77777777" w:rsidR="00AB515D" w:rsidRDefault="00AB515D" w:rsidP="00AB515D">
      <w:pPr>
        <w:rPr>
          <w:rFonts w:ascii="Times New Roman" w:hAnsi="Times New Roman" w:cs="Times New Roman"/>
          <w:sz w:val="24"/>
          <w:szCs w:val="24"/>
        </w:rPr>
      </w:pPr>
    </w:p>
    <w:p w14:paraId="1ADCF04A" w14:textId="77777777" w:rsidR="00AB515D" w:rsidRDefault="00AB515D" w:rsidP="00AB515D">
      <w:pPr>
        <w:rPr>
          <w:rFonts w:ascii="Times New Roman" w:hAnsi="Times New Roman" w:cs="Times New Roman"/>
          <w:sz w:val="24"/>
          <w:szCs w:val="24"/>
        </w:rPr>
      </w:pPr>
    </w:p>
    <w:p w14:paraId="28FB193B" w14:textId="77777777" w:rsidR="00AB515D" w:rsidRDefault="00AB515D" w:rsidP="00AB515D">
      <w:pPr>
        <w:rPr>
          <w:rFonts w:ascii="Times New Roman" w:hAnsi="Times New Roman" w:cs="Times New Roman"/>
          <w:sz w:val="24"/>
          <w:szCs w:val="24"/>
        </w:rPr>
      </w:pPr>
    </w:p>
    <w:p w14:paraId="4403B7D0" w14:textId="77777777" w:rsidR="00AB515D" w:rsidRDefault="00AB515D" w:rsidP="00AB515D">
      <w:pPr>
        <w:rPr>
          <w:rFonts w:ascii="Times New Roman" w:hAnsi="Times New Roman" w:cs="Times New Roman"/>
          <w:sz w:val="24"/>
          <w:szCs w:val="24"/>
        </w:rPr>
      </w:pPr>
    </w:p>
    <w:p w14:paraId="5DAF760F" w14:textId="77777777" w:rsidR="00AB515D" w:rsidRDefault="00AB515D" w:rsidP="00AB515D">
      <w:pPr>
        <w:rPr>
          <w:rFonts w:ascii="Times New Roman" w:hAnsi="Times New Roman" w:cs="Times New Roman"/>
          <w:sz w:val="24"/>
          <w:szCs w:val="24"/>
        </w:rPr>
      </w:pPr>
    </w:p>
    <w:p w14:paraId="2F5112F0" w14:textId="77777777" w:rsidR="00AB515D" w:rsidRDefault="00AB515D" w:rsidP="00AB515D">
      <w:pPr>
        <w:rPr>
          <w:rFonts w:ascii="Times New Roman" w:hAnsi="Times New Roman" w:cs="Times New Roman"/>
          <w:sz w:val="24"/>
          <w:szCs w:val="24"/>
        </w:rPr>
      </w:pPr>
    </w:p>
    <w:p w14:paraId="545053D5" w14:textId="77777777" w:rsidR="00AB515D" w:rsidRDefault="00AB515D" w:rsidP="00AB515D">
      <w:pPr>
        <w:rPr>
          <w:rFonts w:ascii="Times New Roman" w:hAnsi="Times New Roman" w:cs="Times New Roman"/>
          <w:sz w:val="24"/>
          <w:szCs w:val="24"/>
        </w:rPr>
      </w:pPr>
    </w:p>
    <w:p w14:paraId="28ACF9A2" w14:textId="77777777" w:rsidR="00AB515D" w:rsidRDefault="00AB515D" w:rsidP="00AB515D">
      <w:pPr>
        <w:rPr>
          <w:rFonts w:ascii="Times New Roman" w:hAnsi="Times New Roman" w:cs="Times New Roman"/>
          <w:sz w:val="24"/>
          <w:szCs w:val="24"/>
        </w:rPr>
      </w:pPr>
    </w:p>
    <w:p w14:paraId="0EF17ADF" w14:textId="77777777" w:rsidR="00AB515D" w:rsidRDefault="00AB515D" w:rsidP="00AB515D">
      <w:pPr>
        <w:rPr>
          <w:rFonts w:ascii="Times New Roman" w:hAnsi="Times New Roman" w:cs="Times New Roman"/>
          <w:sz w:val="24"/>
          <w:szCs w:val="24"/>
        </w:rPr>
      </w:pPr>
    </w:p>
    <w:p w14:paraId="61036745" w14:textId="77777777" w:rsidR="00AB515D" w:rsidRDefault="00AB515D" w:rsidP="00AB515D">
      <w:pPr>
        <w:rPr>
          <w:rFonts w:ascii="Times New Roman" w:hAnsi="Times New Roman" w:cs="Times New Roman"/>
          <w:sz w:val="24"/>
          <w:szCs w:val="24"/>
        </w:rPr>
      </w:pPr>
    </w:p>
    <w:p w14:paraId="2DF3E0AB" w14:textId="77777777" w:rsidR="00AB515D" w:rsidRPr="00ED0155" w:rsidRDefault="00AA7FD8" w:rsidP="00ED0155">
      <w:pPr>
        <w:jc w:val="center"/>
        <w:rPr>
          <w:rFonts w:ascii="Times New Roman" w:hAnsi="Times New Roman" w:cs="Times New Roman"/>
          <w:b/>
          <w:bCs/>
          <w:sz w:val="24"/>
          <w:szCs w:val="24"/>
        </w:rPr>
      </w:pPr>
      <w:r w:rsidRPr="00ED0155">
        <w:rPr>
          <w:rFonts w:ascii="Times New Roman" w:hAnsi="Times New Roman" w:cs="Times New Roman"/>
          <w:b/>
          <w:bCs/>
          <w:sz w:val="24"/>
          <w:szCs w:val="24"/>
        </w:rPr>
        <w:lastRenderedPageBreak/>
        <w:t>References</w:t>
      </w:r>
    </w:p>
    <w:p w14:paraId="318FE6C0" w14:textId="77777777" w:rsidR="00AB515D" w:rsidRDefault="00AA7FD8" w:rsidP="00AB515D">
      <w:pPr>
        <w:spacing w:line="480" w:lineRule="auto"/>
        <w:ind w:left="720" w:hanging="720"/>
        <w:rPr>
          <w:rFonts w:ascii="Times New Roman" w:hAnsi="Times New Roman" w:cs="Times New Roman"/>
          <w:sz w:val="24"/>
          <w:szCs w:val="24"/>
        </w:rPr>
      </w:pPr>
      <w:r w:rsidRPr="00AB1E3F">
        <w:rPr>
          <w:rFonts w:ascii="Times New Roman" w:hAnsi="Times New Roman" w:cs="Times New Roman"/>
          <w:sz w:val="24"/>
          <w:szCs w:val="24"/>
        </w:rPr>
        <w:t>Goffman, E. (1955). On face-work: An analysis of ritual elements in social interaction. </w:t>
      </w:r>
      <w:r w:rsidRPr="00AB1E3F">
        <w:rPr>
          <w:rFonts w:ascii="Times New Roman" w:hAnsi="Times New Roman" w:cs="Times New Roman"/>
          <w:i/>
          <w:iCs/>
          <w:sz w:val="24"/>
          <w:szCs w:val="24"/>
        </w:rPr>
        <w:t>Psychiatry</w:t>
      </w:r>
      <w:r w:rsidRPr="00AB1E3F">
        <w:rPr>
          <w:rFonts w:ascii="Times New Roman" w:hAnsi="Times New Roman" w:cs="Times New Roman"/>
          <w:sz w:val="24"/>
          <w:szCs w:val="24"/>
        </w:rPr>
        <w:t>, </w:t>
      </w:r>
      <w:r w:rsidRPr="00AB1E3F">
        <w:rPr>
          <w:rFonts w:ascii="Times New Roman" w:hAnsi="Times New Roman" w:cs="Times New Roman"/>
          <w:i/>
          <w:iCs/>
          <w:sz w:val="24"/>
          <w:szCs w:val="24"/>
        </w:rPr>
        <w:t>18</w:t>
      </w:r>
      <w:r w:rsidRPr="00AB1E3F">
        <w:rPr>
          <w:rFonts w:ascii="Times New Roman" w:hAnsi="Times New Roman" w:cs="Times New Roman"/>
          <w:sz w:val="24"/>
          <w:szCs w:val="24"/>
        </w:rPr>
        <w:t>(3), 213-231.</w:t>
      </w:r>
    </w:p>
    <w:p w14:paraId="7894305C" w14:textId="77777777" w:rsidR="00AB515D" w:rsidRDefault="00AA7FD8" w:rsidP="00AB515D">
      <w:pPr>
        <w:spacing w:line="480" w:lineRule="auto"/>
        <w:ind w:left="720" w:hanging="720"/>
        <w:rPr>
          <w:rFonts w:ascii="Times New Roman" w:hAnsi="Times New Roman" w:cs="Times New Roman"/>
          <w:sz w:val="24"/>
          <w:szCs w:val="24"/>
        </w:rPr>
      </w:pPr>
      <w:r w:rsidRPr="00D81F86">
        <w:rPr>
          <w:rFonts w:ascii="Times New Roman" w:hAnsi="Times New Roman" w:cs="Times New Roman"/>
          <w:sz w:val="24"/>
          <w:szCs w:val="24"/>
        </w:rPr>
        <w:t xml:space="preserve">Grice, G. R., </w:t>
      </w:r>
      <w:proofErr w:type="spellStart"/>
      <w:r w:rsidRPr="00D81F86">
        <w:rPr>
          <w:rFonts w:ascii="Times New Roman" w:hAnsi="Times New Roman" w:cs="Times New Roman"/>
          <w:sz w:val="24"/>
          <w:szCs w:val="24"/>
        </w:rPr>
        <w:t>Gattas</w:t>
      </w:r>
      <w:proofErr w:type="spellEnd"/>
      <w:r w:rsidRPr="00D81F86">
        <w:rPr>
          <w:rFonts w:ascii="Times New Roman" w:hAnsi="Times New Roman" w:cs="Times New Roman"/>
          <w:sz w:val="24"/>
          <w:szCs w:val="24"/>
        </w:rPr>
        <w:t xml:space="preserve">, N. M., Prosser, T., Voorhees, M., </w:t>
      </w:r>
      <w:proofErr w:type="spellStart"/>
      <w:r w:rsidRPr="00D81F86">
        <w:rPr>
          <w:rFonts w:ascii="Times New Roman" w:hAnsi="Times New Roman" w:cs="Times New Roman"/>
          <w:sz w:val="24"/>
          <w:szCs w:val="24"/>
        </w:rPr>
        <w:t>Kebodeaux</w:t>
      </w:r>
      <w:proofErr w:type="spellEnd"/>
      <w:r w:rsidRPr="00D81F86">
        <w:rPr>
          <w:rFonts w:ascii="Times New Roman" w:hAnsi="Times New Roman" w:cs="Times New Roman"/>
          <w:sz w:val="24"/>
          <w:szCs w:val="24"/>
        </w:rPr>
        <w:t xml:space="preserve">, C., </w:t>
      </w:r>
      <w:proofErr w:type="spellStart"/>
      <w:r w:rsidRPr="00D81F86">
        <w:rPr>
          <w:rFonts w:ascii="Times New Roman" w:hAnsi="Times New Roman" w:cs="Times New Roman"/>
          <w:sz w:val="24"/>
          <w:szCs w:val="24"/>
        </w:rPr>
        <w:t>Tiemeier</w:t>
      </w:r>
      <w:proofErr w:type="spellEnd"/>
      <w:r w:rsidRPr="00D81F86">
        <w:rPr>
          <w:rFonts w:ascii="Times New Roman" w:hAnsi="Times New Roman" w:cs="Times New Roman"/>
          <w:sz w:val="24"/>
          <w:szCs w:val="24"/>
        </w:rPr>
        <w:t xml:space="preserve">, A., ... &amp; </w:t>
      </w:r>
      <w:proofErr w:type="spellStart"/>
      <w:r w:rsidRPr="00D81F86">
        <w:rPr>
          <w:rFonts w:ascii="Times New Roman" w:hAnsi="Times New Roman" w:cs="Times New Roman"/>
          <w:sz w:val="24"/>
          <w:szCs w:val="24"/>
        </w:rPr>
        <w:t>Juang</w:t>
      </w:r>
      <w:proofErr w:type="spellEnd"/>
      <w:r w:rsidRPr="00D81F86">
        <w:rPr>
          <w:rFonts w:ascii="Times New Roman" w:hAnsi="Times New Roman" w:cs="Times New Roman"/>
          <w:sz w:val="24"/>
          <w:szCs w:val="24"/>
        </w:rPr>
        <w:t>, P. (2017). Design and validation of patient-centered communication tools (</w:t>
      </w:r>
      <w:proofErr w:type="spellStart"/>
      <w:r w:rsidRPr="00D81F86">
        <w:rPr>
          <w:rFonts w:ascii="Times New Roman" w:hAnsi="Times New Roman" w:cs="Times New Roman"/>
          <w:sz w:val="24"/>
          <w:szCs w:val="24"/>
        </w:rPr>
        <w:t>PaCT</w:t>
      </w:r>
      <w:proofErr w:type="spellEnd"/>
      <w:r w:rsidRPr="00D81F86">
        <w:rPr>
          <w:rFonts w:ascii="Times New Roman" w:hAnsi="Times New Roman" w:cs="Times New Roman"/>
          <w:sz w:val="24"/>
          <w:szCs w:val="24"/>
        </w:rPr>
        <w:t>) to measure students’ communication skills. </w:t>
      </w:r>
      <w:r w:rsidRPr="00D81F86">
        <w:rPr>
          <w:rFonts w:ascii="Times New Roman" w:hAnsi="Times New Roman" w:cs="Times New Roman"/>
          <w:i/>
          <w:iCs/>
          <w:sz w:val="24"/>
          <w:szCs w:val="24"/>
        </w:rPr>
        <w:t>American Journal of Pharmaceutical Education</w:t>
      </w:r>
      <w:r w:rsidRPr="00D81F86">
        <w:rPr>
          <w:rFonts w:ascii="Times New Roman" w:hAnsi="Times New Roman" w:cs="Times New Roman"/>
          <w:sz w:val="24"/>
          <w:szCs w:val="24"/>
        </w:rPr>
        <w:t>, </w:t>
      </w:r>
      <w:r w:rsidRPr="00D81F86">
        <w:rPr>
          <w:rFonts w:ascii="Times New Roman" w:hAnsi="Times New Roman" w:cs="Times New Roman"/>
          <w:i/>
          <w:iCs/>
          <w:sz w:val="24"/>
          <w:szCs w:val="24"/>
        </w:rPr>
        <w:t>81</w:t>
      </w:r>
      <w:r w:rsidRPr="00D81F86">
        <w:rPr>
          <w:rFonts w:ascii="Times New Roman" w:hAnsi="Times New Roman" w:cs="Times New Roman"/>
          <w:sz w:val="24"/>
          <w:szCs w:val="24"/>
        </w:rPr>
        <w:t>(8).</w:t>
      </w:r>
    </w:p>
    <w:p w14:paraId="681026BD" w14:textId="77777777" w:rsidR="00AB515D" w:rsidRDefault="00AA7FD8" w:rsidP="00AB515D">
      <w:pPr>
        <w:spacing w:line="480" w:lineRule="auto"/>
        <w:ind w:left="720" w:hanging="720"/>
        <w:rPr>
          <w:rFonts w:ascii="Times New Roman" w:hAnsi="Times New Roman" w:cs="Times New Roman"/>
          <w:sz w:val="24"/>
          <w:szCs w:val="24"/>
        </w:rPr>
      </w:pPr>
      <w:r w:rsidRPr="00D81F86">
        <w:rPr>
          <w:rFonts w:ascii="Times New Roman" w:hAnsi="Times New Roman" w:cs="Times New Roman"/>
          <w:sz w:val="24"/>
          <w:szCs w:val="24"/>
        </w:rPr>
        <w:t>Mair, M., &amp; Sharrock, W. W. (2020). </w:t>
      </w:r>
      <w:r w:rsidRPr="00D81F86">
        <w:rPr>
          <w:rFonts w:ascii="Times New Roman" w:hAnsi="Times New Roman" w:cs="Times New Roman"/>
          <w:i/>
          <w:iCs/>
          <w:sz w:val="24"/>
          <w:szCs w:val="24"/>
        </w:rPr>
        <w:t>Garfinkel, Harold</w:t>
      </w:r>
      <w:r w:rsidRPr="00D81F86">
        <w:rPr>
          <w:rFonts w:ascii="Times New Roman" w:hAnsi="Times New Roman" w:cs="Times New Roman"/>
          <w:sz w:val="24"/>
          <w:szCs w:val="24"/>
        </w:rPr>
        <w:t>. SAGE Publications Limited.</w:t>
      </w:r>
    </w:p>
    <w:p w14:paraId="4EAB2176" w14:textId="77777777" w:rsidR="00AB515D" w:rsidRDefault="00AA7FD8" w:rsidP="00AB515D">
      <w:pPr>
        <w:spacing w:line="480" w:lineRule="auto"/>
        <w:ind w:left="720" w:hanging="720"/>
        <w:rPr>
          <w:rFonts w:ascii="Times New Roman" w:hAnsi="Times New Roman" w:cs="Times New Roman"/>
          <w:sz w:val="24"/>
          <w:szCs w:val="24"/>
        </w:rPr>
      </w:pPr>
      <w:r w:rsidRPr="00D81F86">
        <w:rPr>
          <w:rFonts w:ascii="Times New Roman" w:hAnsi="Times New Roman" w:cs="Times New Roman"/>
          <w:sz w:val="24"/>
          <w:szCs w:val="24"/>
        </w:rPr>
        <w:t>Maulana, E. (2019). </w:t>
      </w:r>
      <w:r w:rsidRPr="00D81F86">
        <w:rPr>
          <w:rFonts w:ascii="Times New Roman" w:hAnsi="Times New Roman" w:cs="Times New Roman"/>
          <w:i/>
          <w:iCs/>
          <w:sz w:val="24"/>
          <w:szCs w:val="24"/>
        </w:rPr>
        <w:t xml:space="preserve">The violation of Grice's cooperative principles and </w:t>
      </w:r>
      <w:proofErr w:type="spellStart"/>
      <w:r w:rsidRPr="00D81F86">
        <w:rPr>
          <w:rFonts w:ascii="Times New Roman" w:hAnsi="Times New Roman" w:cs="Times New Roman"/>
          <w:i/>
          <w:iCs/>
          <w:sz w:val="24"/>
          <w:szCs w:val="24"/>
        </w:rPr>
        <w:t>searle's</w:t>
      </w:r>
      <w:proofErr w:type="spellEnd"/>
      <w:r w:rsidRPr="00D81F86">
        <w:rPr>
          <w:rFonts w:ascii="Times New Roman" w:hAnsi="Times New Roman" w:cs="Times New Roman"/>
          <w:i/>
          <w:iCs/>
          <w:sz w:val="24"/>
          <w:szCs w:val="24"/>
        </w:rPr>
        <w:t xml:space="preserve"> felicity conditions as elements of creating verbal humor in the film Deadpool 2</w:t>
      </w:r>
      <w:r w:rsidRPr="00D81F86">
        <w:rPr>
          <w:rFonts w:ascii="Times New Roman" w:hAnsi="Times New Roman" w:cs="Times New Roman"/>
          <w:sz w:val="24"/>
          <w:szCs w:val="24"/>
        </w:rPr>
        <w:t xml:space="preserve"> (Doctoral dissertation, UIN </w:t>
      </w:r>
      <w:proofErr w:type="spellStart"/>
      <w:r w:rsidRPr="00D81F86">
        <w:rPr>
          <w:rFonts w:ascii="Times New Roman" w:hAnsi="Times New Roman" w:cs="Times New Roman"/>
          <w:sz w:val="24"/>
          <w:szCs w:val="24"/>
        </w:rPr>
        <w:t>Sunan</w:t>
      </w:r>
      <w:proofErr w:type="spellEnd"/>
      <w:r w:rsidRPr="00D81F86">
        <w:rPr>
          <w:rFonts w:ascii="Times New Roman" w:hAnsi="Times New Roman" w:cs="Times New Roman"/>
          <w:sz w:val="24"/>
          <w:szCs w:val="24"/>
        </w:rPr>
        <w:t xml:space="preserve"> </w:t>
      </w:r>
      <w:proofErr w:type="spellStart"/>
      <w:r w:rsidRPr="00D81F86">
        <w:rPr>
          <w:rFonts w:ascii="Times New Roman" w:hAnsi="Times New Roman" w:cs="Times New Roman"/>
          <w:sz w:val="24"/>
          <w:szCs w:val="24"/>
        </w:rPr>
        <w:t>Gunung</w:t>
      </w:r>
      <w:proofErr w:type="spellEnd"/>
      <w:r w:rsidRPr="00D81F86">
        <w:rPr>
          <w:rFonts w:ascii="Times New Roman" w:hAnsi="Times New Roman" w:cs="Times New Roman"/>
          <w:sz w:val="24"/>
          <w:szCs w:val="24"/>
        </w:rPr>
        <w:t xml:space="preserve"> </w:t>
      </w:r>
      <w:proofErr w:type="spellStart"/>
      <w:r w:rsidRPr="00D81F86">
        <w:rPr>
          <w:rFonts w:ascii="Times New Roman" w:hAnsi="Times New Roman" w:cs="Times New Roman"/>
          <w:sz w:val="24"/>
          <w:szCs w:val="24"/>
        </w:rPr>
        <w:t>Djati</w:t>
      </w:r>
      <w:proofErr w:type="spellEnd"/>
      <w:r w:rsidRPr="00D81F86">
        <w:rPr>
          <w:rFonts w:ascii="Times New Roman" w:hAnsi="Times New Roman" w:cs="Times New Roman"/>
          <w:sz w:val="24"/>
          <w:szCs w:val="24"/>
        </w:rPr>
        <w:t xml:space="preserve"> Bandung).</w:t>
      </w:r>
    </w:p>
    <w:p w14:paraId="651B9754" w14:textId="77777777" w:rsidR="00AB515D" w:rsidRDefault="00AB515D" w:rsidP="00AB515D">
      <w:pPr>
        <w:rPr>
          <w:rFonts w:ascii="Times New Roman" w:hAnsi="Times New Roman" w:cs="Times New Roman"/>
          <w:sz w:val="24"/>
          <w:szCs w:val="24"/>
        </w:rPr>
      </w:pPr>
    </w:p>
    <w:p w14:paraId="6E894F2C" w14:textId="77777777" w:rsidR="00AB515D" w:rsidRPr="00DD413D" w:rsidRDefault="00AB515D" w:rsidP="00AB515D">
      <w:pPr>
        <w:rPr>
          <w:rFonts w:ascii="Times New Roman" w:hAnsi="Times New Roman" w:cs="Times New Roman"/>
          <w:sz w:val="24"/>
          <w:szCs w:val="24"/>
        </w:rPr>
      </w:pPr>
    </w:p>
    <w:p w14:paraId="5FE45031" w14:textId="25EEDB0C" w:rsidR="00DF6B72" w:rsidRPr="002144F3" w:rsidRDefault="00DF6B72" w:rsidP="002144F3">
      <w:pPr>
        <w:spacing w:line="480" w:lineRule="auto"/>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pPr>
    </w:p>
    <w:sectPr w:rsidR="00DF6B72" w:rsidRPr="002144F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DF182" w14:textId="77777777" w:rsidR="00C52C4C" w:rsidRDefault="00C52C4C">
      <w:pPr>
        <w:spacing w:after="0" w:line="240" w:lineRule="auto"/>
      </w:pPr>
      <w:r>
        <w:separator/>
      </w:r>
    </w:p>
  </w:endnote>
  <w:endnote w:type="continuationSeparator" w:id="0">
    <w:p w14:paraId="4DF01979" w14:textId="77777777" w:rsidR="00C52C4C" w:rsidRDefault="00C52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2AC3B" w14:textId="77777777" w:rsidR="00C52C4C" w:rsidRDefault="00C52C4C">
      <w:pPr>
        <w:spacing w:after="0" w:line="240" w:lineRule="auto"/>
      </w:pPr>
      <w:r>
        <w:separator/>
      </w:r>
    </w:p>
  </w:footnote>
  <w:footnote w:type="continuationSeparator" w:id="0">
    <w:p w14:paraId="4814E313" w14:textId="77777777" w:rsidR="00C52C4C" w:rsidRDefault="00C52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75659706"/>
      <w:docPartObj>
        <w:docPartGallery w:val="Page Numbers (Top of Page)"/>
        <w:docPartUnique/>
      </w:docPartObj>
    </w:sdtPr>
    <w:sdtEndPr>
      <w:rPr>
        <w:noProof/>
      </w:rPr>
    </w:sdtEndPr>
    <w:sdtContent>
      <w:p w14:paraId="02CB338E" w14:textId="476AD400" w:rsidR="00DF6B72" w:rsidRPr="00DF6B72" w:rsidRDefault="00AA7FD8">
        <w:pPr>
          <w:pStyle w:val="Header"/>
          <w:jc w:val="right"/>
          <w:rPr>
            <w:rFonts w:ascii="Times New Roman" w:hAnsi="Times New Roman" w:cs="Times New Roman"/>
            <w:sz w:val="24"/>
            <w:szCs w:val="24"/>
          </w:rPr>
        </w:pPr>
        <w:r w:rsidRPr="00DF6B72">
          <w:rPr>
            <w:rFonts w:ascii="Times New Roman" w:hAnsi="Times New Roman" w:cs="Times New Roman"/>
            <w:sz w:val="24"/>
            <w:szCs w:val="24"/>
          </w:rPr>
          <w:fldChar w:fldCharType="begin"/>
        </w:r>
        <w:r w:rsidRPr="00DF6B72">
          <w:rPr>
            <w:rFonts w:ascii="Times New Roman" w:hAnsi="Times New Roman" w:cs="Times New Roman"/>
            <w:sz w:val="24"/>
            <w:szCs w:val="24"/>
          </w:rPr>
          <w:instrText xml:space="preserve"> PAGE   \* MERGEFORMAT </w:instrText>
        </w:r>
        <w:r w:rsidRPr="00DF6B72">
          <w:rPr>
            <w:rFonts w:ascii="Times New Roman" w:hAnsi="Times New Roman" w:cs="Times New Roman"/>
            <w:sz w:val="24"/>
            <w:szCs w:val="24"/>
          </w:rPr>
          <w:fldChar w:fldCharType="separate"/>
        </w:r>
        <w:r w:rsidR="004D3964">
          <w:rPr>
            <w:rFonts w:ascii="Times New Roman" w:hAnsi="Times New Roman" w:cs="Times New Roman"/>
            <w:noProof/>
            <w:sz w:val="24"/>
            <w:szCs w:val="24"/>
          </w:rPr>
          <w:t>1</w:t>
        </w:r>
        <w:r w:rsidRPr="00DF6B72">
          <w:rPr>
            <w:rFonts w:ascii="Times New Roman" w:hAnsi="Times New Roman" w:cs="Times New Roman"/>
            <w:noProof/>
            <w:sz w:val="24"/>
            <w:szCs w:val="24"/>
          </w:rPr>
          <w:fldChar w:fldCharType="end"/>
        </w:r>
      </w:p>
    </w:sdtContent>
  </w:sdt>
  <w:p w14:paraId="670B0FC7" w14:textId="77777777" w:rsidR="00DF6B72" w:rsidRPr="00DF6B72" w:rsidRDefault="00DF6B7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AC3906"/>
    <w:numStyleLink w:val="Numbered"/>
  </w:abstractNum>
  <w:abstractNum w:abstractNumId="1" w15:restartNumberingAfterBreak="0">
    <w:nsid w:val="1DC6A2E4"/>
    <w:multiLevelType w:val="hybridMultilevel"/>
    <w:tmpl w:val="00AC3906"/>
    <w:styleLink w:val="Numbered"/>
    <w:lvl w:ilvl="0" w:tplc="F0D49C3A">
      <w:start w:val="1"/>
      <w:numFmt w:val="decimal"/>
      <w:lvlText w:val="%1."/>
      <w:lvlJc w:val="left"/>
      <w:pPr>
        <w:ind w:left="39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9CE6B88">
      <w:start w:val="1"/>
      <w:numFmt w:val="decimal"/>
      <w:lvlText w:val="%2."/>
      <w:lvlJc w:val="left"/>
      <w:pPr>
        <w:ind w:left="75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DC7534">
      <w:start w:val="1"/>
      <w:numFmt w:val="decimal"/>
      <w:lvlText w:val="%3."/>
      <w:lvlJc w:val="left"/>
      <w:pPr>
        <w:ind w:left="111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31E3730">
      <w:start w:val="1"/>
      <w:numFmt w:val="decimal"/>
      <w:lvlText w:val="%4."/>
      <w:lvlJc w:val="left"/>
      <w:pPr>
        <w:ind w:left="147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B70A9CA">
      <w:start w:val="1"/>
      <w:numFmt w:val="decimal"/>
      <w:lvlText w:val="%5."/>
      <w:lvlJc w:val="left"/>
      <w:pPr>
        <w:ind w:left="183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6E522C">
      <w:start w:val="1"/>
      <w:numFmt w:val="decimal"/>
      <w:lvlText w:val="%6."/>
      <w:lvlJc w:val="left"/>
      <w:pPr>
        <w:ind w:left="219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281BBC">
      <w:start w:val="1"/>
      <w:numFmt w:val="decimal"/>
      <w:lvlText w:val="%7."/>
      <w:lvlJc w:val="left"/>
      <w:pPr>
        <w:ind w:left="255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9A5AAA">
      <w:start w:val="1"/>
      <w:numFmt w:val="decimal"/>
      <w:lvlText w:val="%8."/>
      <w:lvlJc w:val="left"/>
      <w:pPr>
        <w:ind w:left="291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32281EA">
      <w:start w:val="1"/>
      <w:numFmt w:val="decimal"/>
      <w:lvlText w:val="%9."/>
      <w:lvlJc w:val="left"/>
      <w:pPr>
        <w:ind w:left="327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5E052F62"/>
    <w:multiLevelType w:val="hybridMultilevel"/>
    <w:tmpl w:val="BC6E7FB6"/>
    <w:lvl w:ilvl="0" w:tplc="FB6C1440">
      <w:start w:val="1"/>
      <w:numFmt w:val="decimal"/>
      <w:lvlText w:val="%1."/>
      <w:lvlJc w:val="left"/>
      <w:pPr>
        <w:ind w:left="720" w:hanging="360"/>
      </w:pPr>
      <w:rPr>
        <w:rFonts w:hint="default"/>
      </w:rPr>
    </w:lvl>
    <w:lvl w:ilvl="1" w:tplc="27AC623A" w:tentative="1">
      <w:start w:val="1"/>
      <w:numFmt w:val="lowerLetter"/>
      <w:lvlText w:val="%2."/>
      <w:lvlJc w:val="left"/>
      <w:pPr>
        <w:ind w:left="1440" w:hanging="360"/>
      </w:pPr>
    </w:lvl>
    <w:lvl w:ilvl="2" w:tplc="B11E68AC" w:tentative="1">
      <w:start w:val="1"/>
      <w:numFmt w:val="lowerRoman"/>
      <w:lvlText w:val="%3."/>
      <w:lvlJc w:val="right"/>
      <w:pPr>
        <w:ind w:left="2160" w:hanging="180"/>
      </w:pPr>
    </w:lvl>
    <w:lvl w:ilvl="3" w:tplc="1A80FED8" w:tentative="1">
      <w:start w:val="1"/>
      <w:numFmt w:val="decimal"/>
      <w:lvlText w:val="%4."/>
      <w:lvlJc w:val="left"/>
      <w:pPr>
        <w:ind w:left="2880" w:hanging="360"/>
      </w:pPr>
    </w:lvl>
    <w:lvl w:ilvl="4" w:tplc="6F2A3792" w:tentative="1">
      <w:start w:val="1"/>
      <w:numFmt w:val="lowerLetter"/>
      <w:lvlText w:val="%5."/>
      <w:lvlJc w:val="left"/>
      <w:pPr>
        <w:ind w:left="3600" w:hanging="360"/>
      </w:pPr>
    </w:lvl>
    <w:lvl w:ilvl="5" w:tplc="47DEA4DA" w:tentative="1">
      <w:start w:val="1"/>
      <w:numFmt w:val="lowerRoman"/>
      <w:lvlText w:val="%6."/>
      <w:lvlJc w:val="right"/>
      <w:pPr>
        <w:ind w:left="4320" w:hanging="180"/>
      </w:pPr>
    </w:lvl>
    <w:lvl w:ilvl="6" w:tplc="A95CA99C" w:tentative="1">
      <w:start w:val="1"/>
      <w:numFmt w:val="decimal"/>
      <w:lvlText w:val="%7."/>
      <w:lvlJc w:val="left"/>
      <w:pPr>
        <w:ind w:left="5040" w:hanging="360"/>
      </w:pPr>
    </w:lvl>
    <w:lvl w:ilvl="7" w:tplc="7A6CE08C" w:tentative="1">
      <w:start w:val="1"/>
      <w:numFmt w:val="lowerLetter"/>
      <w:lvlText w:val="%8."/>
      <w:lvlJc w:val="left"/>
      <w:pPr>
        <w:ind w:left="5760" w:hanging="360"/>
      </w:pPr>
    </w:lvl>
    <w:lvl w:ilvl="8" w:tplc="D9E276E6"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2AE4"/>
    <w:rsid w:val="000100D7"/>
    <w:rsid w:val="0001165A"/>
    <w:rsid w:val="00016726"/>
    <w:rsid w:val="000500EF"/>
    <w:rsid w:val="00074C43"/>
    <w:rsid w:val="000B72AA"/>
    <w:rsid w:val="000E7DB4"/>
    <w:rsid w:val="00104E97"/>
    <w:rsid w:val="0012502D"/>
    <w:rsid w:val="0012531B"/>
    <w:rsid w:val="00134C89"/>
    <w:rsid w:val="00181812"/>
    <w:rsid w:val="00181B96"/>
    <w:rsid w:val="002144F3"/>
    <w:rsid w:val="002272D6"/>
    <w:rsid w:val="0025412F"/>
    <w:rsid w:val="0028323E"/>
    <w:rsid w:val="00284118"/>
    <w:rsid w:val="00287BE1"/>
    <w:rsid w:val="00295833"/>
    <w:rsid w:val="002E7CAE"/>
    <w:rsid w:val="002F1BE0"/>
    <w:rsid w:val="002F32DD"/>
    <w:rsid w:val="00330430"/>
    <w:rsid w:val="00332AE4"/>
    <w:rsid w:val="00352969"/>
    <w:rsid w:val="00363C54"/>
    <w:rsid w:val="0037484E"/>
    <w:rsid w:val="003C1513"/>
    <w:rsid w:val="003E4DC1"/>
    <w:rsid w:val="003F2053"/>
    <w:rsid w:val="004212B1"/>
    <w:rsid w:val="004253C4"/>
    <w:rsid w:val="004543D4"/>
    <w:rsid w:val="004735DB"/>
    <w:rsid w:val="004A0924"/>
    <w:rsid w:val="004A192F"/>
    <w:rsid w:val="004B6D9E"/>
    <w:rsid w:val="004D3964"/>
    <w:rsid w:val="004F48D7"/>
    <w:rsid w:val="004F6D6E"/>
    <w:rsid w:val="00504029"/>
    <w:rsid w:val="005349CA"/>
    <w:rsid w:val="005649D7"/>
    <w:rsid w:val="00593753"/>
    <w:rsid w:val="005A7535"/>
    <w:rsid w:val="006941D0"/>
    <w:rsid w:val="00754B5A"/>
    <w:rsid w:val="007A05D9"/>
    <w:rsid w:val="007A4D78"/>
    <w:rsid w:val="007B71DF"/>
    <w:rsid w:val="007C0BF5"/>
    <w:rsid w:val="007E147A"/>
    <w:rsid w:val="007E22B1"/>
    <w:rsid w:val="0085432A"/>
    <w:rsid w:val="008B5C04"/>
    <w:rsid w:val="008D7994"/>
    <w:rsid w:val="0091358E"/>
    <w:rsid w:val="009141ED"/>
    <w:rsid w:val="00964E65"/>
    <w:rsid w:val="009B1114"/>
    <w:rsid w:val="009B7E6D"/>
    <w:rsid w:val="009C245A"/>
    <w:rsid w:val="009D2934"/>
    <w:rsid w:val="009E32A1"/>
    <w:rsid w:val="00A91932"/>
    <w:rsid w:val="00A95EF9"/>
    <w:rsid w:val="00AA7FD8"/>
    <w:rsid w:val="00AB1E3F"/>
    <w:rsid w:val="00AB515D"/>
    <w:rsid w:val="00AB7DDE"/>
    <w:rsid w:val="00AC5765"/>
    <w:rsid w:val="00AE75AF"/>
    <w:rsid w:val="00B33BAA"/>
    <w:rsid w:val="00BA263E"/>
    <w:rsid w:val="00BF73D4"/>
    <w:rsid w:val="00C3421A"/>
    <w:rsid w:val="00C50079"/>
    <w:rsid w:val="00C52C4C"/>
    <w:rsid w:val="00C76B6F"/>
    <w:rsid w:val="00CA3854"/>
    <w:rsid w:val="00CD625C"/>
    <w:rsid w:val="00D036E2"/>
    <w:rsid w:val="00D3729F"/>
    <w:rsid w:val="00D81F86"/>
    <w:rsid w:val="00D87474"/>
    <w:rsid w:val="00DA3BEE"/>
    <w:rsid w:val="00DC391F"/>
    <w:rsid w:val="00DC7BB5"/>
    <w:rsid w:val="00DD413D"/>
    <w:rsid w:val="00DF6B72"/>
    <w:rsid w:val="00E0001B"/>
    <w:rsid w:val="00E012FC"/>
    <w:rsid w:val="00E94CD9"/>
    <w:rsid w:val="00ED0155"/>
    <w:rsid w:val="00ED322C"/>
    <w:rsid w:val="00F17F0F"/>
    <w:rsid w:val="00F2094A"/>
    <w:rsid w:val="00F21D10"/>
    <w:rsid w:val="00F76198"/>
    <w:rsid w:val="00F90331"/>
    <w:rsid w:val="00FB1BBE"/>
    <w:rsid w:val="00FF5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F8FFA"/>
  <w15:docId w15:val="{E565AC84-58F6-4ED2-ACDC-993564C0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ed">
    <w:name w:val="Numbered"/>
    <w:pPr>
      <w:numPr>
        <w:numId w:val="1"/>
      </w:numPr>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DF6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B72"/>
  </w:style>
  <w:style w:type="paragraph" w:styleId="Footer">
    <w:name w:val="footer"/>
    <w:basedOn w:val="Normal"/>
    <w:link w:val="FooterChar"/>
    <w:uiPriority w:val="99"/>
    <w:unhideWhenUsed/>
    <w:rsid w:val="00DF6B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B72"/>
  </w:style>
  <w:style w:type="character" w:styleId="Hyperlink">
    <w:name w:val="Hyperlink"/>
    <w:basedOn w:val="DefaultParagraphFont"/>
    <w:uiPriority w:val="99"/>
    <w:unhideWhenUsed/>
    <w:rsid w:val="002E7C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91A35-3913-448A-BA0B-BE6058B60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user</cp:lastModifiedBy>
  <cp:revision>3</cp:revision>
  <dcterms:created xsi:type="dcterms:W3CDTF">2021-09-24T16:17:00Z</dcterms:created>
  <dcterms:modified xsi:type="dcterms:W3CDTF">2021-09-24T16:33:00Z</dcterms:modified>
</cp:coreProperties>
</file>